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702277">
        <w:rPr>
          <w:rFonts w:ascii="Times New Roman" w:hAnsi="Times New Roman" w:cs="Times New Roman"/>
          <w:sz w:val="24"/>
          <w:szCs w:val="24"/>
        </w:rPr>
        <w:t>Зарегистрировано в Минюсте России 2 июля 2014 г. N 32933</w:t>
      </w:r>
    </w:p>
    <w:p w:rsidR="00702277" w:rsidRPr="00702277" w:rsidRDefault="0070227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277">
        <w:rPr>
          <w:rFonts w:ascii="Times New Roman" w:hAnsi="Times New Roman" w:cs="Times New Roman"/>
          <w:b/>
          <w:bCs/>
          <w:sz w:val="24"/>
          <w:szCs w:val="24"/>
        </w:rPr>
        <w:t>МИНИСТЕРСТВО ЭКОНОМИЧЕСКОГО РАЗВИТИЯ РОССИЙСКОЙ ФЕДЕРАЦИИ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277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277">
        <w:rPr>
          <w:rFonts w:ascii="Times New Roman" w:hAnsi="Times New Roman" w:cs="Times New Roman"/>
          <w:b/>
          <w:bCs/>
          <w:sz w:val="24"/>
          <w:szCs w:val="24"/>
        </w:rPr>
        <w:t>от 30 мая 2014 г. N 329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277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277">
        <w:rPr>
          <w:rFonts w:ascii="Times New Roman" w:hAnsi="Times New Roman" w:cs="Times New Roman"/>
          <w:b/>
          <w:bCs/>
          <w:sz w:val="24"/>
          <w:szCs w:val="24"/>
        </w:rPr>
        <w:t>О СОСТАВЕ СВЕДЕНИЙ О РЕЗУЛЬТАТАХ ДЕЯТЕЛЬНОСТИ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277">
        <w:rPr>
          <w:rFonts w:ascii="Times New Roman" w:hAnsi="Times New Roman" w:cs="Times New Roman"/>
          <w:b/>
          <w:bCs/>
          <w:sz w:val="24"/>
          <w:szCs w:val="24"/>
        </w:rPr>
        <w:t>АККРЕДИТОВАННЫХ ЛИЦ, ОБ ИЗМЕНЕНИЯХ СОСТАВА ИХ РАБОТНИКОВ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277">
        <w:rPr>
          <w:rFonts w:ascii="Times New Roman" w:hAnsi="Times New Roman" w:cs="Times New Roman"/>
          <w:b/>
          <w:bCs/>
          <w:sz w:val="24"/>
          <w:szCs w:val="24"/>
        </w:rPr>
        <w:t>И О КОМПЕТЕНТНОСТИ ЭТИХ РАБОТНИКОВ, ОБ ИЗМЕНЕНИЯХ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277">
        <w:rPr>
          <w:rFonts w:ascii="Times New Roman" w:hAnsi="Times New Roman" w:cs="Times New Roman"/>
          <w:b/>
          <w:bCs/>
          <w:sz w:val="24"/>
          <w:szCs w:val="24"/>
        </w:rPr>
        <w:t>ТЕХНИЧЕСКОЙ ОСНАЩЕННОСТИ, ПРЕДСТАВЛЯЕМЫХ АККРЕДИТОВАННЫМИ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277">
        <w:rPr>
          <w:rFonts w:ascii="Times New Roman" w:hAnsi="Times New Roman" w:cs="Times New Roman"/>
          <w:b/>
          <w:bCs/>
          <w:sz w:val="24"/>
          <w:szCs w:val="24"/>
        </w:rPr>
        <w:t>ЛИЦАМИ В ФЕДЕРАЛЬНУЮ СЛУЖБУ ПО АККРЕДИТАЦИИ, ПОРЯДКЕ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277">
        <w:rPr>
          <w:rFonts w:ascii="Times New Roman" w:hAnsi="Times New Roman" w:cs="Times New Roman"/>
          <w:b/>
          <w:bCs/>
          <w:sz w:val="24"/>
          <w:szCs w:val="24"/>
        </w:rPr>
        <w:t>И СРОКАХ ПРЕДСТАВЛЕНИЯ АККРЕДИТОВАННЫМИ ЛИЦАМИ ТАКИХ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277">
        <w:rPr>
          <w:rFonts w:ascii="Times New Roman" w:hAnsi="Times New Roman" w:cs="Times New Roman"/>
          <w:b/>
          <w:bCs/>
          <w:sz w:val="24"/>
          <w:szCs w:val="24"/>
        </w:rPr>
        <w:t>СВЕДЕНИЙ В ФЕДЕРАЛЬНУЮ СЛУЖБУ ПО АККРЕДИТАЦИИ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пунктом 9 статьи 7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412-ФЗ "Об аккредитации в национальной системе аккредитации" (Собрание законодательства Российской Федерации", 2013, N 52, ст. 6977) приказываю: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7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33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аккредитации.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7">
        <w:rPr>
          <w:rFonts w:ascii="Times New Roman" w:hAnsi="Times New Roman" w:cs="Times New Roman"/>
          <w:sz w:val="24"/>
          <w:szCs w:val="24"/>
        </w:rPr>
        <w:t xml:space="preserve">2. Настоящий приказ вступает в силу в установленном порядке, но не ранее вступления в силу Федерального </w:t>
      </w:r>
      <w:hyperlink r:id="rId6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от 28 декабря 2013 г. N 412-ФЗ "Об аккредитации в национальной системе аккредитации".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277">
        <w:rPr>
          <w:rFonts w:ascii="Times New Roman" w:hAnsi="Times New Roman" w:cs="Times New Roman"/>
          <w:sz w:val="24"/>
          <w:szCs w:val="24"/>
        </w:rPr>
        <w:t>Министр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277">
        <w:rPr>
          <w:rFonts w:ascii="Times New Roman" w:hAnsi="Times New Roman" w:cs="Times New Roman"/>
          <w:sz w:val="24"/>
          <w:szCs w:val="24"/>
        </w:rPr>
        <w:t>А.В.УЛЮКАЕВ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702277">
        <w:rPr>
          <w:rFonts w:ascii="Times New Roman" w:hAnsi="Times New Roman" w:cs="Times New Roman"/>
          <w:sz w:val="24"/>
          <w:szCs w:val="24"/>
        </w:rPr>
        <w:t>Приложение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277">
        <w:rPr>
          <w:rFonts w:ascii="Times New Roman" w:hAnsi="Times New Roman" w:cs="Times New Roman"/>
          <w:sz w:val="24"/>
          <w:szCs w:val="24"/>
        </w:rPr>
        <w:t>к приказу Минэкономразвития России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277">
        <w:rPr>
          <w:rFonts w:ascii="Times New Roman" w:hAnsi="Times New Roman" w:cs="Times New Roman"/>
          <w:sz w:val="24"/>
          <w:szCs w:val="24"/>
        </w:rPr>
        <w:t>от 30 мая 2014 г. N 329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3"/>
      <w:bookmarkEnd w:id="2"/>
      <w:r w:rsidRPr="0070227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277">
        <w:rPr>
          <w:rFonts w:ascii="Times New Roman" w:hAnsi="Times New Roman" w:cs="Times New Roman"/>
          <w:b/>
          <w:bCs/>
          <w:sz w:val="24"/>
          <w:szCs w:val="24"/>
        </w:rPr>
        <w:t>О СОСТАВЕ СВЕДЕНИЙ О РЕЗУЛЬТАТАХ ДЕЯТЕЛЬНОСТИ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277">
        <w:rPr>
          <w:rFonts w:ascii="Times New Roman" w:hAnsi="Times New Roman" w:cs="Times New Roman"/>
          <w:b/>
          <w:bCs/>
          <w:sz w:val="24"/>
          <w:szCs w:val="24"/>
        </w:rPr>
        <w:t>АККРЕДИТОВАННЫХ ЛИЦ, ОБ ИЗМЕНЕНИЯХ СОСТАВА ИХ РАБОТНИКОВ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277">
        <w:rPr>
          <w:rFonts w:ascii="Times New Roman" w:hAnsi="Times New Roman" w:cs="Times New Roman"/>
          <w:b/>
          <w:bCs/>
          <w:sz w:val="24"/>
          <w:szCs w:val="24"/>
        </w:rPr>
        <w:t>И О КОМПЕТЕНТНОСТИ ЭТИХ РАБОТНИКОВ, ОБ ИЗМЕНЕНИЯХ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277">
        <w:rPr>
          <w:rFonts w:ascii="Times New Roman" w:hAnsi="Times New Roman" w:cs="Times New Roman"/>
          <w:b/>
          <w:bCs/>
          <w:sz w:val="24"/>
          <w:szCs w:val="24"/>
        </w:rPr>
        <w:t>ТЕХНИЧЕСКОЙ ОСНАЩЕННОСТИ, ПРЕДСТАВЛЯЕМЫХ АККРЕДИТОВАННЫМИ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277">
        <w:rPr>
          <w:rFonts w:ascii="Times New Roman" w:hAnsi="Times New Roman" w:cs="Times New Roman"/>
          <w:b/>
          <w:bCs/>
          <w:sz w:val="24"/>
          <w:szCs w:val="24"/>
        </w:rPr>
        <w:t>ЛИЦАМИ В ФЕДЕРАЛЬНУЮ СЛУЖБУ ПО АККРЕДИТАЦИИ, ПОРЯДКЕ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GoBack"/>
      <w:bookmarkEnd w:id="3"/>
      <w:r w:rsidRPr="00702277">
        <w:rPr>
          <w:rFonts w:ascii="Times New Roman" w:hAnsi="Times New Roman" w:cs="Times New Roman"/>
          <w:b/>
          <w:bCs/>
          <w:sz w:val="24"/>
          <w:szCs w:val="24"/>
        </w:rPr>
        <w:t>И СРОКАХ ПРЕДСТАВЛЕНИЯ АККРЕДИТОВАННЫМИ ЛИЦАМИ ТАКИХ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277">
        <w:rPr>
          <w:rFonts w:ascii="Times New Roman" w:hAnsi="Times New Roman" w:cs="Times New Roman"/>
          <w:b/>
          <w:bCs/>
          <w:sz w:val="24"/>
          <w:szCs w:val="24"/>
        </w:rPr>
        <w:t>СВЕДЕНИЙ В ФЕДЕРАЛЬНУЮ СЛУЖБУ ПО АККРЕДИТАЦИИ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2"/>
      <w:bookmarkEnd w:id="4"/>
      <w:r w:rsidRPr="00702277">
        <w:rPr>
          <w:rFonts w:ascii="Times New Roman" w:hAnsi="Times New Roman" w:cs="Times New Roman"/>
          <w:sz w:val="24"/>
          <w:szCs w:val="24"/>
        </w:rPr>
        <w:t>1. Аккредитованные лица представляют в Федеральную службу по аккредитации следующие сведения: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3"/>
      <w:bookmarkEnd w:id="5"/>
      <w:r w:rsidRPr="00702277">
        <w:rPr>
          <w:rFonts w:ascii="Times New Roman" w:hAnsi="Times New Roman" w:cs="Times New Roman"/>
          <w:sz w:val="24"/>
          <w:szCs w:val="24"/>
        </w:rPr>
        <w:t>а) об изменении состава работников аккредитованного лица, принимающих участие в работах в соответствии с областью аккредитации;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4"/>
      <w:bookmarkEnd w:id="6"/>
      <w:r w:rsidRPr="00702277">
        <w:rPr>
          <w:rFonts w:ascii="Times New Roman" w:hAnsi="Times New Roman" w:cs="Times New Roman"/>
          <w:sz w:val="24"/>
          <w:szCs w:val="24"/>
        </w:rPr>
        <w:t>б) об изменении компетентности работников аккредитованного лица, принимающих участие в работах в соответствии с областью аккредитации (копии документов об образовании, повышении квалификации);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5"/>
      <w:bookmarkEnd w:id="7"/>
      <w:r w:rsidRPr="00702277">
        <w:rPr>
          <w:rFonts w:ascii="Times New Roman" w:hAnsi="Times New Roman" w:cs="Times New Roman"/>
          <w:sz w:val="24"/>
          <w:szCs w:val="24"/>
        </w:rPr>
        <w:t>в) об изменении прав собственности, владения и (или) пользования на испытательное оборудование, необходимое для выполнения работ в соответствии с областью аккредитации.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7">
        <w:rPr>
          <w:rFonts w:ascii="Times New Roman" w:hAnsi="Times New Roman" w:cs="Times New Roman"/>
          <w:sz w:val="24"/>
          <w:szCs w:val="24"/>
        </w:rPr>
        <w:t xml:space="preserve">2. Аккредитованные в национальной системе аккредитации органы по сертификации дополнительно к сведениям, указанным в </w:t>
      </w:r>
      <w:hyperlink w:anchor="Par42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представляют в Федеральную службу по аккредитации следующие сведения: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7"/>
      <w:bookmarkEnd w:id="8"/>
      <w:r w:rsidRPr="00702277">
        <w:rPr>
          <w:rFonts w:ascii="Times New Roman" w:hAnsi="Times New Roman" w:cs="Times New Roman"/>
          <w:sz w:val="24"/>
          <w:szCs w:val="24"/>
        </w:rPr>
        <w:t xml:space="preserve">а) о зарегистрированных заявлениях на выдачу сертификатов соответствия и на регистрацию деклараций о соответствии с указанием заявителя, даты регистрации заявления, объекта подтверждения соответствия в случаях, указанных в </w:t>
      </w:r>
      <w:hyperlink w:anchor="Par49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подпунктах "в"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4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"з"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8"/>
      <w:bookmarkEnd w:id="9"/>
      <w:r w:rsidRPr="00702277">
        <w:rPr>
          <w:rFonts w:ascii="Times New Roman" w:hAnsi="Times New Roman" w:cs="Times New Roman"/>
          <w:sz w:val="24"/>
          <w:szCs w:val="24"/>
        </w:rPr>
        <w:t>б) о проведенных в целях выдачи сертификатов соответствия исследованиях (испытаниях) и измерениях с указанием аккредитованного лица, проводившего исследования (испытания) и измерения, даты и номера протокола исследований (испытаний) и измерений, объекта исследований (испытаний) и измерений;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9"/>
      <w:bookmarkEnd w:id="10"/>
      <w:proofErr w:type="gramStart"/>
      <w:r w:rsidRPr="00702277">
        <w:rPr>
          <w:rFonts w:ascii="Times New Roman" w:hAnsi="Times New Roman" w:cs="Times New Roman"/>
          <w:sz w:val="24"/>
          <w:szCs w:val="24"/>
        </w:rPr>
        <w:t xml:space="preserve">в) о выданных сертификатах соответствия, о приостановлении, возобновлении, продлении и прекращении их действия согласно требованиям </w:t>
      </w:r>
      <w:hyperlink r:id="rId7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апреля 2006 г. N 201 "О порядке формирования и ведения единого реестра сертификатов соответствия, предоставления содержащихся в указанном реестре сведений и оплаты за предоставление таких сведений" (Собрание законодательства Российской Федерации, 2006, N 16, ст. 1740;</w:t>
      </w:r>
      <w:proofErr w:type="gramEnd"/>
      <w:r w:rsidRPr="007022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2277">
        <w:rPr>
          <w:rFonts w:ascii="Times New Roman" w:hAnsi="Times New Roman" w:cs="Times New Roman"/>
          <w:sz w:val="24"/>
          <w:szCs w:val="24"/>
        </w:rPr>
        <w:t>2008, N 5, ст. 410; N 24, ст. 2869; 2011, N 43, ст. 6079; 2014, N 10, ст. 1037);</w:t>
      </w:r>
      <w:proofErr w:type="gramEnd"/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0"/>
      <w:bookmarkEnd w:id="11"/>
      <w:r w:rsidRPr="00702277">
        <w:rPr>
          <w:rFonts w:ascii="Times New Roman" w:hAnsi="Times New Roman" w:cs="Times New Roman"/>
          <w:sz w:val="24"/>
          <w:szCs w:val="24"/>
        </w:rPr>
        <w:t xml:space="preserve">г) о зарегистрированных </w:t>
      </w:r>
      <w:proofErr w:type="gramStart"/>
      <w:r w:rsidRPr="00702277">
        <w:rPr>
          <w:rFonts w:ascii="Times New Roman" w:hAnsi="Times New Roman" w:cs="Times New Roman"/>
          <w:sz w:val="24"/>
          <w:szCs w:val="24"/>
        </w:rPr>
        <w:t>декларациях</w:t>
      </w:r>
      <w:proofErr w:type="gramEnd"/>
      <w:r w:rsidRPr="00702277">
        <w:rPr>
          <w:rFonts w:ascii="Times New Roman" w:hAnsi="Times New Roman" w:cs="Times New Roman"/>
          <w:sz w:val="24"/>
          <w:szCs w:val="24"/>
        </w:rPr>
        <w:t xml:space="preserve"> о соответствии согласно требованиям </w:t>
      </w:r>
      <w:hyperlink r:id="rId8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21 февраля 2012 г. N 76 "Об утверждении Порядка регистрации деклараций о соответствии и Порядка формирования и ведения единого реестра зарегистрированных деклараций о соответствии, предоставления содержащихся в указанном реестре сведений" (зарегистрирован в Минюсте России 28 апреля 2012 г., регистрационный N 23970);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1"/>
      <w:bookmarkEnd w:id="12"/>
      <w:proofErr w:type="gramStart"/>
      <w:r w:rsidRPr="00702277">
        <w:rPr>
          <w:rFonts w:ascii="Times New Roman" w:hAnsi="Times New Roman" w:cs="Times New Roman"/>
          <w:sz w:val="24"/>
          <w:szCs w:val="24"/>
        </w:rPr>
        <w:t xml:space="preserve">д) о выданных сертификатах соответствия продукции, включенной в единый </w:t>
      </w:r>
      <w:hyperlink r:id="rId9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продукции, подлежащей обязательной сертификации, утвержденный постановлением Правительства Российской Федерации от 1 декабря 2009 г. N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 (Собрание законодательства Российской Федерации, 2009, N 50, ст. 6096;</w:t>
      </w:r>
      <w:proofErr w:type="gramEnd"/>
      <w:r w:rsidRPr="007022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2277">
        <w:rPr>
          <w:rFonts w:ascii="Times New Roman" w:hAnsi="Times New Roman" w:cs="Times New Roman"/>
          <w:sz w:val="24"/>
          <w:szCs w:val="24"/>
        </w:rPr>
        <w:t>2010, N 12, ст. 1344, 1345; N 31, ст. 4246; N 43, ст. 5517; N 47, ст. 6129; 2012, N 13, ст. 1525; N 20, ст. 2537; N 26, ст. 3517; 2013, N 10, ст. 1032; N 41, ст. 5187), о приостановлении, возобновлении, продлении и прекращении действия указанных сертификатов соответствия;</w:t>
      </w:r>
      <w:proofErr w:type="gramEnd"/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52"/>
      <w:bookmarkEnd w:id="13"/>
      <w:r w:rsidRPr="00702277">
        <w:rPr>
          <w:rFonts w:ascii="Times New Roman" w:hAnsi="Times New Roman" w:cs="Times New Roman"/>
          <w:sz w:val="24"/>
          <w:szCs w:val="24"/>
        </w:rPr>
        <w:t xml:space="preserve">е) о зарегистрированных </w:t>
      </w:r>
      <w:proofErr w:type="gramStart"/>
      <w:r w:rsidRPr="00702277">
        <w:rPr>
          <w:rFonts w:ascii="Times New Roman" w:hAnsi="Times New Roman" w:cs="Times New Roman"/>
          <w:sz w:val="24"/>
          <w:szCs w:val="24"/>
        </w:rPr>
        <w:t>декларациях</w:t>
      </w:r>
      <w:proofErr w:type="gramEnd"/>
      <w:r w:rsidRPr="00702277">
        <w:rPr>
          <w:rFonts w:ascii="Times New Roman" w:hAnsi="Times New Roman" w:cs="Times New Roman"/>
          <w:sz w:val="24"/>
          <w:szCs w:val="24"/>
        </w:rPr>
        <w:t xml:space="preserve"> о соответствии продукции, включенной в единый </w:t>
      </w:r>
      <w:hyperlink r:id="rId10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продукции, подтверждение соответствия которой осуществляется в форме принятия декларации о соответствии, утвержденный постановлением Правительства Российской Федерации от 1 декабря 2009 г. N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 (Собрание законодательства Российской Федерации, </w:t>
      </w:r>
      <w:proofErr w:type="gramStart"/>
      <w:r w:rsidRPr="00702277">
        <w:rPr>
          <w:rFonts w:ascii="Times New Roman" w:hAnsi="Times New Roman" w:cs="Times New Roman"/>
          <w:sz w:val="24"/>
          <w:szCs w:val="24"/>
        </w:rPr>
        <w:t xml:space="preserve">2009, N </w:t>
      </w:r>
      <w:r w:rsidRPr="00702277">
        <w:rPr>
          <w:rFonts w:ascii="Times New Roman" w:hAnsi="Times New Roman" w:cs="Times New Roman"/>
          <w:sz w:val="24"/>
          <w:szCs w:val="24"/>
        </w:rPr>
        <w:lastRenderedPageBreak/>
        <w:t>50, ст. 6096; 2010, N 12, ст. 1344, 1345; N 31, ст. 4246; N 43, ст. 5517; N 47, ст. 6129; 2012, N 13, ст. 1525; N 20, ст. 2537; N 26, ст. 3517; 2013, N 10, ст. 1032; N 41, ст. 5187);</w:t>
      </w:r>
      <w:proofErr w:type="gramEnd"/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53"/>
      <w:bookmarkEnd w:id="14"/>
      <w:r w:rsidRPr="00702277">
        <w:rPr>
          <w:rFonts w:ascii="Times New Roman" w:hAnsi="Times New Roman" w:cs="Times New Roman"/>
          <w:sz w:val="24"/>
          <w:szCs w:val="24"/>
        </w:rPr>
        <w:t>ж) о выданных сертификатах соответствия, оформленных по единой форме, о приостановлении, возобновлении, продлении и прекращении их действия в соответствии с договорно-правовой базой Таможенного союза и решениями органов Таможенного союза;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54"/>
      <w:bookmarkEnd w:id="15"/>
      <w:r w:rsidRPr="00702277">
        <w:rPr>
          <w:rFonts w:ascii="Times New Roman" w:hAnsi="Times New Roman" w:cs="Times New Roman"/>
          <w:sz w:val="24"/>
          <w:szCs w:val="24"/>
        </w:rPr>
        <w:t xml:space="preserve">з) о зарегистрированных </w:t>
      </w:r>
      <w:proofErr w:type="gramStart"/>
      <w:r w:rsidRPr="00702277">
        <w:rPr>
          <w:rFonts w:ascii="Times New Roman" w:hAnsi="Times New Roman" w:cs="Times New Roman"/>
          <w:sz w:val="24"/>
          <w:szCs w:val="24"/>
        </w:rPr>
        <w:t>декларациях</w:t>
      </w:r>
      <w:proofErr w:type="gramEnd"/>
      <w:r w:rsidRPr="00702277">
        <w:rPr>
          <w:rFonts w:ascii="Times New Roman" w:hAnsi="Times New Roman" w:cs="Times New Roman"/>
          <w:sz w:val="24"/>
          <w:szCs w:val="24"/>
        </w:rPr>
        <w:t xml:space="preserve"> о соответствии, оформленных по единой форме, в соответствии с договорно-правовой базой Таможенного союза и решениями органов Таможенного союза.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55"/>
      <w:bookmarkEnd w:id="16"/>
      <w:r w:rsidRPr="00702277">
        <w:rPr>
          <w:rFonts w:ascii="Times New Roman" w:hAnsi="Times New Roman" w:cs="Times New Roman"/>
          <w:sz w:val="24"/>
          <w:szCs w:val="24"/>
        </w:rPr>
        <w:t xml:space="preserve">3. Аккредитованные в национальной системе аккредитации испытательные лаборатории (центры) дополнительно к сведениям, указанным в </w:t>
      </w:r>
      <w:hyperlink w:anchor="Par42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представляют в Федеральную службу по аккредитации сведения о выданных протоколах исследований (испытаний) и измерений с указанием даты и номера соответствующего протокола.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56"/>
      <w:bookmarkEnd w:id="17"/>
      <w:r w:rsidRPr="0070227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02277">
        <w:rPr>
          <w:rFonts w:ascii="Times New Roman" w:hAnsi="Times New Roman" w:cs="Times New Roman"/>
          <w:sz w:val="24"/>
          <w:szCs w:val="24"/>
        </w:rPr>
        <w:t xml:space="preserve">Аккредитованные в национальной системе аккредитации юридические лица и индивидуальные предприниматели, проводящие межлабораторные сличительные испытания, дополнительно к сведениям, указанным в </w:t>
      </w:r>
      <w:hyperlink w:anchor="Par42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представляют в Федеральную службу по аккредитации сведения о проведенных ими межлабораторных сличительных испытаниях с указанием сроков их проведения и состава участников, если участниками межлабораторных сличительных испытаний являются аккредитованные в национальной системе аккредитации лица.</w:t>
      </w:r>
      <w:proofErr w:type="gramEnd"/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7">
        <w:rPr>
          <w:rFonts w:ascii="Times New Roman" w:hAnsi="Times New Roman" w:cs="Times New Roman"/>
          <w:sz w:val="24"/>
          <w:szCs w:val="24"/>
        </w:rPr>
        <w:t xml:space="preserve">5. Аккредитованные лица представляют сведения, указанные в </w:t>
      </w:r>
      <w:hyperlink w:anchor="Par42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6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настоящего Положения, посредством федеральной государственной информационной системы в области аккредитации.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7">
        <w:rPr>
          <w:rFonts w:ascii="Times New Roman" w:hAnsi="Times New Roman" w:cs="Times New Roman"/>
          <w:sz w:val="24"/>
          <w:szCs w:val="24"/>
        </w:rPr>
        <w:t xml:space="preserve">6. Аккредитованные лица представляют сведения, указанные в </w:t>
      </w:r>
      <w:hyperlink w:anchor="Par42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6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настоящего Положения, в следующие сроки: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7">
        <w:rPr>
          <w:rFonts w:ascii="Times New Roman" w:hAnsi="Times New Roman" w:cs="Times New Roman"/>
          <w:sz w:val="24"/>
          <w:szCs w:val="24"/>
        </w:rPr>
        <w:t xml:space="preserve">а) сведения, указанные в </w:t>
      </w:r>
      <w:hyperlink w:anchor="Par43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1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настоящего Положения, - в течение 15 рабочих дней со дня, когда соответствующие изменения произошли;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7">
        <w:rPr>
          <w:rFonts w:ascii="Times New Roman" w:hAnsi="Times New Roman" w:cs="Times New Roman"/>
          <w:sz w:val="24"/>
          <w:szCs w:val="24"/>
        </w:rPr>
        <w:t xml:space="preserve">б) сведения, указанные в </w:t>
      </w:r>
      <w:hyperlink w:anchor="Par44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5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"в" пункта 1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настоящего Положения, - один раз в полугодие текущего календарного года (если за данное полугодие соответствующие изменения произошли);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7">
        <w:rPr>
          <w:rFonts w:ascii="Times New Roman" w:hAnsi="Times New Roman" w:cs="Times New Roman"/>
          <w:sz w:val="24"/>
          <w:szCs w:val="24"/>
        </w:rPr>
        <w:t xml:space="preserve">в) сведения, указанные в </w:t>
      </w:r>
      <w:hyperlink w:anchor="Par47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2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настоящего Положения, - в течение 3 рабочих дней со дня поступления в орган по сертификации заявления;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7">
        <w:rPr>
          <w:rFonts w:ascii="Times New Roman" w:hAnsi="Times New Roman" w:cs="Times New Roman"/>
          <w:sz w:val="24"/>
          <w:szCs w:val="24"/>
        </w:rPr>
        <w:t xml:space="preserve">г) сведения, указанные в </w:t>
      </w:r>
      <w:hyperlink w:anchor="Par48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2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настоящего Положения, - в течение 3 рабочих дней со дня принятия решения органом по сертификации о выдаче сертификата соответствия;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7">
        <w:rPr>
          <w:rFonts w:ascii="Times New Roman" w:hAnsi="Times New Roman" w:cs="Times New Roman"/>
          <w:sz w:val="24"/>
          <w:szCs w:val="24"/>
        </w:rPr>
        <w:t xml:space="preserve">д) сведения, указанные в </w:t>
      </w:r>
      <w:hyperlink w:anchor="Par49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подпунктах "в"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1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"д"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3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"ж" пункта 2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настоящего Положения, - в течение 3 рабочих дней со дня принятия решения органом по сертификации о выдаче сертификата соответствия или в течение 1 рабочего дня со дня принятия решения о приостановлении, возобновлении, продлении или прекращении действия выданного сертификата соответствия;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7">
        <w:rPr>
          <w:rFonts w:ascii="Times New Roman" w:hAnsi="Times New Roman" w:cs="Times New Roman"/>
          <w:sz w:val="24"/>
          <w:szCs w:val="24"/>
        </w:rPr>
        <w:t xml:space="preserve">е) сведения, указанные в </w:t>
      </w:r>
      <w:hyperlink w:anchor="Par50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подпунктах "г"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4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"з" пункта 2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настоящего Положения, - в течение 3 и 5 дней соответственно со дня представления декларации о соответствии заявителем в орган по сертификации;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7">
        <w:rPr>
          <w:rFonts w:ascii="Times New Roman" w:hAnsi="Times New Roman" w:cs="Times New Roman"/>
          <w:sz w:val="24"/>
          <w:szCs w:val="24"/>
        </w:rPr>
        <w:t xml:space="preserve">ж) сведения, указанные в </w:t>
      </w:r>
      <w:hyperlink w:anchor="Par52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подпункте "е" пункта 2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настоящего Положения, - в течение 10 рабочих дней со дня представления декларации о соответствии заявителем в орган по сертификации;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7">
        <w:rPr>
          <w:rFonts w:ascii="Times New Roman" w:hAnsi="Times New Roman" w:cs="Times New Roman"/>
          <w:sz w:val="24"/>
          <w:szCs w:val="24"/>
        </w:rPr>
        <w:t xml:space="preserve">з) сведения, указанные в </w:t>
      </w:r>
      <w:hyperlink w:anchor="Par55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настоящего Положения, - в течение 5 рабочих дней со дня выдачи протокола исследований (испытаний) и измерений;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7">
        <w:rPr>
          <w:rFonts w:ascii="Times New Roman" w:hAnsi="Times New Roman" w:cs="Times New Roman"/>
          <w:sz w:val="24"/>
          <w:szCs w:val="24"/>
        </w:rPr>
        <w:t xml:space="preserve">и) сведения, указанные в </w:t>
      </w:r>
      <w:hyperlink w:anchor="Par56" w:history="1">
        <w:r w:rsidRPr="00702277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702277">
        <w:rPr>
          <w:rFonts w:ascii="Times New Roman" w:hAnsi="Times New Roman" w:cs="Times New Roman"/>
          <w:sz w:val="24"/>
          <w:szCs w:val="24"/>
        </w:rPr>
        <w:t xml:space="preserve"> настоящего Положения, - в течение 5 рабочих дней со дня утверждения соответствующих результатов межлабораторных сличительных испытаний.</w:t>
      </w: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277" w:rsidRPr="00702277" w:rsidRDefault="00702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277" w:rsidRPr="00702277" w:rsidRDefault="0070227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D" w:rsidRPr="00702277" w:rsidRDefault="00B93E1D">
      <w:pPr>
        <w:rPr>
          <w:rFonts w:ascii="Times New Roman" w:hAnsi="Times New Roman" w:cs="Times New Roman"/>
          <w:sz w:val="24"/>
          <w:szCs w:val="24"/>
        </w:rPr>
      </w:pPr>
    </w:p>
    <w:sectPr w:rsidR="00B93E1D" w:rsidRPr="00702277" w:rsidSect="0021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77"/>
    <w:rsid w:val="00702277"/>
    <w:rsid w:val="00B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0A854FE91F437A9143981297E0BF203371C51239CFCD51AA941DFEBi4d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0A854FE91F437A9143981297E0BF203301C552790FCD51AA941DFEBi4d9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50A854FE91F437A9143981297E0BF203331157229DFCD51AA941DFEBi4d9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550A854FE91F437A9143981297E0BF203331157229DFCD51AA941DFEB495881D8FAB49145047042iFd9J" TargetMode="External"/><Relationship Id="rId10" Type="http://schemas.openxmlformats.org/officeDocument/2006/relationships/hyperlink" Target="consultantplus://offline/ref=6550A854FE91F437A9143981297E0BF2033215502299FCD51AA941DFEB495881D8FAB4914505744CiFd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50A854FE91F437A9143981297E0BF2033215502299FCD51AA941DFEB495881D8FAB4914504704BiFd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2015-10-07T09:29:00Z</dcterms:created>
  <dcterms:modified xsi:type="dcterms:W3CDTF">2015-10-07T09:30:00Z</dcterms:modified>
</cp:coreProperties>
</file>